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60" w:rsidRPr="00B50BF8" w:rsidRDefault="009229F3" w:rsidP="009229F3">
      <w:pPr>
        <w:spacing w:after="0" w:line="240" w:lineRule="auto"/>
        <w:jc w:val="center"/>
        <w:rPr>
          <w:b/>
          <w:sz w:val="21"/>
          <w:szCs w:val="21"/>
        </w:rPr>
      </w:pPr>
      <w:r w:rsidRPr="00B50BF8">
        <w:rPr>
          <w:b/>
          <w:sz w:val="21"/>
          <w:szCs w:val="21"/>
        </w:rPr>
        <w:t>Women’s Resource Center</w:t>
      </w:r>
    </w:p>
    <w:p w:rsidR="009229F3" w:rsidRPr="00B50BF8" w:rsidRDefault="00281B86" w:rsidP="009229F3">
      <w:pPr>
        <w:spacing w:after="0" w:line="240" w:lineRule="auto"/>
        <w:jc w:val="center"/>
        <w:rPr>
          <w:b/>
          <w:sz w:val="21"/>
          <w:szCs w:val="21"/>
        </w:rPr>
      </w:pPr>
      <w:r w:rsidRPr="00B50BF8">
        <w:rPr>
          <w:b/>
          <w:sz w:val="21"/>
          <w:szCs w:val="21"/>
        </w:rPr>
        <w:t>Development Director</w:t>
      </w:r>
    </w:p>
    <w:p w:rsidR="009229F3" w:rsidRPr="00B50BF8" w:rsidRDefault="009229F3" w:rsidP="009229F3">
      <w:pPr>
        <w:spacing w:after="0" w:line="240" w:lineRule="auto"/>
        <w:jc w:val="center"/>
        <w:rPr>
          <w:b/>
          <w:sz w:val="21"/>
          <w:szCs w:val="21"/>
        </w:rPr>
      </w:pPr>
      <w:r w:rsidRPr="00B50BF8">
        <w:rPr>
          <w:b/>
          <w:sz w:val="21"/>
          <w:szCs w:val="21"/>
        </w:rPr>
        <w:t>Job Description</w:t>
      </w:r>
      <w:r w:rsidR="00FF3FA4">
        <w:rPr>
          <w:b/>
          <w:sz w:val="21"/>
          <w:szCs w:val="21"/>
        </w:rPr>
        <w:t>: Updated 09.19</w:t>
      </w:r>
      <w:bookmarkStart w:id="0" w:name="_GoBack"/>
      <w:bookmarkEnd w:id="0"/>
      <w:r w:rsidR="003D35CF" w:rsidRPr="00B50BF8">
        <w:rPr>
          <w:b/>
          <w:sz w:val="21"/>
          <w:szCs w:val="21"/>
        </w:rPr>
        <w:t>.</w:t>
      </w:r>
      <w:r w:rsidR="00E21B8F" w:rsidRPr="00B50BF8">
        <w:rPr>
          <w:b/>
          <w:sz w:val="21"/>
          <w:szCs w:val="21"/>
        </w:rPr>
        <w:t>2017</w:t>
      </w:r>
    </w:p>
    <w:p w:rsidR="009229F3" w:rsidRPr="00B50BF8" w:rsidRDefault="009229F3" w:rsidP="009229F3">
      <w:pPr>
        <w:spacing w:after="0" w:line="240" w:lineRule="auto"/>
        <w:jc w:val="center"/>
        <w:rPr>
          <w:sz w:val="21"/>
          <w:szCs w:val="21"/>
        </w:rPr>
      </w:pPr>
    </w:p>
    <w:p w:rsidR="00150BF3" w:rsidRPr="00B50BF8" w:rsidRDefault="00397D7A" w:rsidP="00150BF3">
      <w:pPr>
        <w:spacing w:after="0" w:line="240" w:lineRule="auto"/>
        <w:rPr>
          <w:b/>
          <w:sz w:val="21"/>
          <w:szCs w:val="21"/>
          <w:u w:val="single"/>
        </w:rPr>
      </w:pPr>
      <w:r w:rsidRPr="00B50BF8">
        <w:rPr>
          <w:b/>
          <w:sz w:val="21"/>
          <w:szCs w:val="21"/>
          <w:u w:val="single"/>
        </w:rPr>
        <w:t>Position Summary</w:t>
      </w:r>
    </w:p>
    <w:p w:rsidR="00E574B1" w:rsidRPr="00B50BF8" w:rsidRDefault="00E574B1" w:rsidP="00E574B1">
      <w:pPr>
        <w:spacing w:after="0" w:line="240" w:lineRule="auto"/>
        <w:rPr>
          <w:b/>
          <w:sz w:val="21"/>
          <w:szCs w:val="21"/>
          <w:u w:val="single"/>
        </w:rPr>
      </w:pPr>
      <w:r w:rsidRPr="00B50BF8">
        <w:rPr>
          <w:rFonts w:cs="Arial"/>
          <w:sz w:val="21"/>
          <w:szCs w:val="21"/>
        </w:rPr>
        <w:t>The Mission of the Women’s Resource Center for the Grand Traverse Area (WRC) is to protect, shelter, and empower people impacted by domestic and sexual violence. The Vision of the WRC is to do this by: working with other community agencies to create a safe, equitable environment for all individuals.  We accomplish this by directly providing services and by collaborating with other providers to educate, support, counsel, house and advocate.</w:t>
      </w:r>
    </w:p>
    <w:p w:rsidR="00E574B1" w:rsidRPr="00B50BF8" w:rsidRDefault="00E574B1" w:rsidP="00150BF3">
      <w:pPr>
        <w:spacing w:after="0" w:line="240" w:lineRule="auto"/>
        <w:rPr>
          <w:rFonts w:cs="Arial"/>
          <w:sz w:val="21"/>
          <w:szCs w:val="21"/>
        </w:rPr>
      </w:pPr>
    </w:p>
    <w:p w:rsidR="00E574B1" w:rsidRPr="00B50BF8" w:rsidRDefault="00150BF3" w:rsidP="00150BF3">
      <w:pPr>
        <w:spacing w:after="0" w:line="240" w:lineRule="auto"/>
        <w:rPr>
          <w:rFonts w:cs="Arial"/>
          <w:sz w:val="21"/>
          <w:szCs w:val="21"/>
        </w:rPr>
      </w:pPr>
      <w:r w:rsidRPr="00B50BF8">
        <w:rPr>
          <w:rFonts w:cs="Arial"/>
          <w:sz w:val="21"/>
          <w:szCs w:val="21"/>
        </w:rPr>
        <w:t>Located in Grand Traverse County, the Women’s Resource Center for the Grand Traverse Area (WRC) has been providing services for those impacted by domestic and sexual violence since 1975. The agency serves the four-county region of</w:t>
      </w:r>
      <w:r w:rsidR="00E574B1" w:rsidRPr="00B50BF8">
        <w:rPr>
          <w:rFonts w:cs="Arial"/>
          <w:sz w:val="21"/>
          <w:szCs w:val="21"/>
        </w:rPr>
        <w:t xml:space="preserve"> Benzie, Grand Traverse, Kalkaska and Leelanau Counties and</w:t>
      </w:r>
      <w:r w:rsidRPr="00B50BF8">
        <w:rPr>
          <w:rFonts w:cs="Arial"/>
          <w:sz w:val="21"/>
          <w:szCs w:val="21"/>
        </w:rPr>
        <w:t xml:space="preserve"> provides emergency shelter to over 200 women and children and more than 6,000 hours of emotional support to survivors of domestic and sexual violence</w:t>
      </w:r>
      <w:r w:rsidR="00E574B1" w:rsidRPr="00B50BF8">
        <w:rPr>
          <w:rFonts w:cs="Arial"/>
          <w:sz w:val="21"/>
          <w:szCs w:val="21"/>
        </w:rPr>
        <w:t xml:space="preserve"> each year</w:t>
      </w:r>
      <w:r w:rsidRPr="00B50BF8">
        <w:rPr>
          <w:rFonts w:cs="Arial"/>
          <w:sz w:val="21"/>
          <w:szCs w:val="21"/>
        </w:rPr>
        <w:t xml:space="preserve">.  </w:t>
      </w:r>
    </w:p>
    <w:p w:rsidR="00E574B1" w:rsidRPr="00B50BF8" w:rsidRDefault="00E574B1" w:rsidP="00150BF3">
      <w:pPr>
        <w:spacing w:after="0" w:line="240" w:lineRule="auto"/>
        <w:rPr>
          <w:rFonts w:cs="Arial"/>
          <w:sz w:val="21"/>
          <w:szCs w:val="21"/>
        </w:rPr>
      </w:pPr>
    </w:p>
    <w:p w:rsidR="00150BF3" w:rsidRPr="00B50BF8" w:rsidRDefault="00150BF3" w:rsidP="000C52DE">
      <w:pPr>
        <w:spacing w:after="0" w:line="240" w:lineRule="auto"/>
        <w:rPr>
          <w:rFonts w:cs="Arial"/>
          <w:sz w:val="21"/>
          <w:szCs w:val="21"/>
        </w:rPr>
      </w:pPr>
      <w:r w:rsidRPr="00B50BF8">
        <w:rPr>
          <w:rFonts w:cs="Arial"/>
          <w:sz w:val="21"/>
          <w:szCs w:val="21"/>
        </w:rPr>
        <w:t xml:space="preserve">The Development Director is responsible for fundraising activities related to: </w:t>
      </w:r>
      <w:r w:rsidR="00E574B1" w:rsidRPr="00B50BF8">
        <w:rPr>
          <w:rFonts w:cs="Arial"/>
          <w:sz w:val="21"/>
          <w:szCs w:val="21"/>
        </w:rPr>
        <w:t>annual giving, major and planned gifts, donor relations and management, corporate and foundation giving, capital campaigns, and fundraising events.</w:t>
      </w:r>
    </w:p>
    <w:p w:rsidR="00150BF3" w:rsidRPr="00B50BF8" w:rsidRDefault="00150BF3" w:rsidP="000C52DE">
      <w:pPr>
        <w:spacing w:after="0" w:line="240" w:lineRule="auto"/>
        <w:rPr>
          <w:rFonts w:cs="Arial"/>
          <w:sz w:val="21"/>
          <w:szCs w:val="21"/>
        </w:rPr>
      </w:pPr>
    </w:p>
    <w:p w:rsidR="000C52DE" w:rsidRPr="00B50BF8" w:rsidRDefault="00E574B1" w:rsidP="000C52DE">
      <w:pPr>
        <w:spacing w:after="0" w:line="240" w:lineRule="auto"/>
        <w:rPr>
          <w:rFonts w:cs="Arial"/>
          <w:i/>
          <w:sz w:val="21"/>
          <w:szCs w:val="21"/>
        </w:rPr>
      </w:pPr>
      <w:r w:rsidRPr="00B50BF8">
        <w:rPr>
          <w:rFonts w:cs="Arial"/>
          <w:sz w:val="21"/>
          <w:szCs w:val="21"/>
        </w:rPr>
        <w:t xml:space="preserve">The Development Director provides </w:t>
      </w:r>
      <w:r w:rsidR="00281B86" w:rsidRPr="00B50BF8">
        <w:rPr>
          <w:rFonts w:cs="Arial"/>
          <w:sz w:val="21"/>
          <w:szCs w:val="21"/>
        </w:rPr>
        <w:t>leadership, strategic initiative and management of projects related to partnerships, events and fundraising.</w:t>
      </w:r>
      <w:r w:rsidR="00397D7A" w:rsidRPr="00B50BF8">
        <w:rPr>
          <w:rFonts w:cs="Arial"/>
          <w:sz w:val="21"/>
          <w:szCs w:val="21"/>
        </w:rPr>
        <w:t xml:space="preserve"> </w:t>
      </w:r>
      <w:r w:rsidR="00281B86" w:rsidRPr="00B50BF8">
        <w:rPr>
          <w:rFonts w:cs="Arial"/>
          <w:sz w:val="21"/>
          <w:szCs w:val="21"/>
        </w:rPr>
        <w:t>This position coordinates efforts to extend the organization’s funding base. The Development Director will help build new partnerships and maintain existing ones. This will be achieved by actively engaging potential partners through various means of communications. The Development Director supports the WRC’s fundraising and communications needs. Coordinating with the Executive Director, the Development Director is responsible for locating, identifying, approaching and soliciting major donors for annual and capital gifts.</w:t>
      </w:r>
      <w:r w:rsidR="00B1148B" w:rsidRPr="00B50BF8">
        <w:rPr>
          <w:rFonts w:cs="Arial"/>
          <w:sz w:val="21"/>
          <w:szCs w:val="21"/>
        </w:rPr>
        <w:t xml:space="preserve"> </w:t>
      </w:r>
      <w:r w:rsidR="004E408A" w:rsidRPr="00B50BF8">
        <w:rPr>
          <w:rFonts w:cs="Arial"/>
          <w:sz w:val="21"/>
          <w:szCs w:val="21"/>
        </w:rPr>
        <w:t>A passionate desire to support the Women’s Resource Center’s mission</w:t>
      </w:r>
      <w:r w:rsidR="00281B86" w:rsidRPr="00B50BF8">
        <w:rPr>
          <w:rFonts w:cs="Arial"/>
          <w:sz w:val="21"/>
          <w:szCs w:val="21"/>
        </w:rPr>
        <w:t xml:space="preserve"> </w:t>
      </w:r>
      <w:r w:rsidR="00281B86" w:rsidRPr="00B50BF8">
        <w:rPr>
          <w:rFonts w:cs="Arial"/>
          <w:i/>
          <w:sz w:val="21"/>
          <w:szCs w:val="21"/>
        </w:rPr>
        <w:t xml:space="preserve">to protect, shelter and empower people impacted by domestic and sexual violence is required. </w:t>
      </w:r>
    </w:p>
    <w:p w:rsidR="000C52DE" w:rsidRPr="00B50BF8" w:rsidRDefault="000C52DE" w:rsidP="000C52DE">
      <w:pPr>
        <w:spacing w:after="0" w:line="240" w:lineRule="auto"/>
        <w:rPr>
          <w:rFonts w:cs="Arial"/>
          <w:sz w:val="21"/>
          <w:szCs w:val="21"/>
        </w:rPr>
      </w:pPr>
    </w:p>
    <w:p w:rsidR="003D35CF" w:rsidRPr="00B50BF8" w:rsidRDefault="00397D7A" w:rsidP="000C52DE">
      <w:pPr>
        <w:spacing w:after="0" w:line="240" w:lineRule="auto"/>
        <w:rPr>
          <w:rFonts w:cs="Arial"/>
          <w:sz w:val="21"/>
          <w:szCs w:val="21"/>
        </w:rPr>
      </w:pPr>
      <w:r w:rsidRPr="00B50BF8">
        <w:rPr>
          <w:rFonts w:cs="Arial"/>
          <w:b/>
          <w:sz w:val="21"/>
          <w:szCs w:val="21"/>
          <w:u w:val="single"/>
        </w:rPr>
        <w:t>General Qualifications</w:t>
      </w:r>
    </w:p>
    <w:p w:rsidR="000C52DE" w:rsidRPr="00B50BF8" w:rsidRDefault="00B1148B" w:rsidP="000C52DE">
      <w:pPr>
        <w:spacing w:after="0" w:line="240" w:lineRule="auto"/>
        <w:rPr>
          <w:rFonts w:cs="Arial"/>
          <w:sz w:val="21"/>
          <w:szCs w:val="21"/>
        </w:rPr>
      </w:pPr>
      <w:r w:rsidRPr="00B50BF8">
        <w:rPr>
          <w:rFonts w:cs="Arial"/>
          <w:sz w:val="21"/>
          <w:szCs w:val="21"/>
        </w:rPr>
        <w:t xml:space="preserve">Bachelor’s Degree required or equivalent experience. A minimum of 6 years of experience in the field of fundraising and/or marketing required. Public relations and management preferred. </w:t>
      </w:r>
      <w:proofErr w:type="gramStart"/>
      <w:r w:rsidRPr="00B50BF8">
        <w:rPr>
          <w:rFonts w:cs="Arial"/>
          <w:sz w:val="21"/>
          <w:szCs w:val="21"/>
        </w:rPr>
        <w:t>Proven track record of raising funds from diverse sources including major gifts from individuals, foundations and corporations.</w:t>
      </w:r>
      <w:proofErr w:type="gramEnd"/>
      <w:r w:rsidRPr="00B50BF8">
        <w:rPr>
          <w:rFonts w:cs="Arial"/>
          <w:sz w:val="21"/>
          <w:szCs w:val="21"/>
        </w:rPr>
        <w:t xml:space="preserve"> Experience in donor cultivation, grant writing and special events. </w:t>
      </w:r>
      <w:proofErr w:type="gramStart"/>
      <w:r w:rsidRPr="00B50BF8">
        <w:rPr>
          <w:rFonts w:cs="Arial"/>
          <w:sz w:val="21"/>
          <w:szCs w:val="21"/>
        </w:rPr>
        <w:t>Knowledge of and connection to the funding community in Grand Traverse County and the surrounding region.</w:t>
      </w:r>
      <w:proofErr w:type="gramEnd"/>
      <w:r w:rsidRPr="00B50BF8">
        <w:rPr>
          <w:rFonts w:cs="Arial"/>
          <w:sz w:val="21"/>
          <w:szCs w:val="21"/>
        </w:rPr>
        <w:t xml:space="preserve"> </w:t>
      </w:r>
      <w:proofErr w:type="gramStart"/>
      <w:r w:rsidRPr="00B50BF8">
        <w:rPr>
          <w:rFonts w:cs="Arial"/>
          <w:sz w:val="21"/>
          <w:szCs w:val="21"/>
        </w:rPr>
        <w:t>Demonstrated commitment to accountability, measuring outcomes and a results-oriented culture.</w:t>
      </w:r>
      <w:proofErr w:type="gramEnd"/>
      <w:r w:rsidRPr="00B50BF8">
        <w:rPr>
          <w:rFonts w:cs="Arial"/>
          <w:sz w:val="21"/>
          <w:szCs w:val="21"/>
        </w:rPr>
        <w:t xml:space="preserve"> </w:t>
      </w:r>
      <w:proofErr w:type="gramStart"/>
      <w:r w:rsidRPr="00B50BF8">
        <w:rPr>
          <w:rFonts w:cs="Arial"/>
          <w:sz w:val="21"/>
          <w:szCs w:val="21"/>
        </w:rPr>
        <w:t>Strong written and verbal communication skills.</w:t>
      </w:r>
      <w:proofErr w:type="gramEnd"/>
      <w:r w:rsidRPr="00B50BF8">
        <w:rPr>
          <w:rFonts w:cs="Arial"/>
          <w:sz w:val="21"/>
          <w:szCs w:val="21"/>
        </w:rPr>
        <w:t xml:space="preserve"> </w:t>
      </w:r>
      <w:proofErr w:type="gramStart"/>
      <w:r w:rsidRPr="00B50BF8">
        <w:rPr>
          <w:rFonts w:cs="Arial"/>
          <w:sz w:val="21"/>
          <w:szCs w:val="21"/>
        </w:rPr>
        <w:t>Strong interpersonal, supervision, administration and management skills.</w:t>
      </w:r>
      <w:proofErr w:type="gramEnd"/>
      <w:r w:rsidRPr="00B50BF8">
        <w:rPr>
          <w:rFonts w:cs="Arial"/>
          <w:sz w:val="21"/>
          <w:szCs w:val="21"/>
        </w:rPr>
        <w:t xml:space="preserve"> </w:t>
      </w:r>
      <w:proofErr w:type="gramStart"/>
      <w:r w:rsidRPr="00B50BF8">
        <w:rPr>
          <w:rFonts w:cs="Arial"/>
          <w:sz w:val="21"/>
          <w:szCs w:val="21"/>
        </w:rPr>
        <w:t>Ability to handle and prioritize multiple tasks while maintaining attention to details.</w:t>
      </w:r>
      <w:proofErr w:type="gramEnd"/>
      <w:r w:rsidRPr="00B50BF8">
        <w:rPr>
          <w:rFonts w:cs="Arial"/>
          <w:sz w:val="21"/>
          <w:szCs w:val="21"/>
        </w:rPr>
        <w:t xml:space="preserve"> </w:t>
      </w:r>
      <w:proofErr w:type="gramStart"/>
      <w:r w:rsidRPr="00B50BF8">
        <w:rPr>
          <w:rFonts w:cs="Arial"/>
          <w:sz w:val="21"/>
          <w:szCs w:val="21"/>
        </w:rPr>
        <w:t>Proficiency in Microsoft Office programs.</w:t>
      </w:r>
      <w:proofErr w:type="gramEnd"/>
      <w:r w:rsidRPr="00B50BF8">
        <w:rPr>
          <w:rFonts w:cs="Arial"/>
          <w:sz w:val="21"/>
          <w:szCs w:val="21"/>
        </w:rPr>
        <w:t xml:space="preserve"> Familiarity with donor tracking systems (Salesforce preferred). </w:t>
      </w:r>
      <w:proofErr w:type="gramStart"/>
      <w:r w:rsidRPr="00B50BF8">
        <w:rPr>
          <w:rFonts w:cs="Arial"/>
          <w:sz w:val="21"/>
          <w:szCs w:val="21"/>
        </w:rPr>
        <w:t>Ability to work with diverse groups of people.</w:t>
      </w:r>
      <w:proofErr w:type="gramEnd"/>
      <w:r w:rsidRPr="00B50BF8">
        <w:rPr>
          <w:rFonts w:cs="Arial"/>
          <w:sz w:val="21"/>
          <w:szCs w:val="21"/>
        </w:rPr>
        <w:t xml:space="preserve"> </w:t>
      </w:r>
      <w:proofErr w:type="gramStart"/>
      <w:r w:rsidRPr="00B50BF8">
        <w:rPr>
          <w:rFonts w:cs="Arial"/>
          <w:sz w:val="21"/>
          <w:szCs w:val="21"/>
        </w:rPr>
        <w:t>Sound judgement, professionalism and a positive attitude.</w:t>
      </w:r>
      <w:proofErr w:type="gramEnd"/>
      <w:r w:rsidRPr="00B50BF8">
        <w:rPr>
          <w:rFonts w:cs="Arial"/>
          <w:sz w:val="21"/>
          <w:szCs w:val="21"/>
        </w:rPr>
        <w:t xml:space="preserve"> </w:t>
      </w:r>
      <w:proofErr w:type="gramStart"/>
      <w:r w:rsidRPr="00B50BF8">
        <w:rPr>
          <w:rFonts w:cs="Arial"/>
          <w:sz w:val="21"/>
          <w:szCs w:val="21"/>
        </w:rPr>
        <w:t>Resourcefulness, creativity and strong problem-solving skills.</w:t>
      </w:r>
      <w:proofErr w:type="gramEnd"/>
    </w:p>
    <w:p w:rsidR="00B1148B" w:rsidRPr="00B50BF8" w:rsidRDefault="00B1148B" w:rsidP="000C52DE">
      <w:pPr>
        <w:spacing w:after="0" w:line="240" w:lineRule="auto"/>
        <w:rPr>
          <w:rFonts w:cs="Arial"/>
          <w:sz w:val="21"/>
          <w:szCs w:val="21"/>
        </w:rPr>
      </w:pPr>
    </w:p>
    <w:p w:rsidR="000C52DE" w:rsidRPr="00B50BF8" w:rsidRDefault="00397D7A" w:rsidP="000C52DE">
      <w:pPr>
        <w:spacing w:after="0" w:line="240" w:lineRule="auto"/>
        <w:rPr>
          <w:rFonts w:cs="Arial"/>
          <w:sz w:val="21"/>
          <w:szCs w:val="21"/>
        </w:rPr>
      </w:pPr>
      <w:r w:rsidRPr="00B50BF8">
        <w:rPr>
          <w:rFonts w:cs="Arial"/>
          <w:b/>
          <w:sz w:val="21"/>
          <w:szCs w:val="21"/>
          <w:u w:val="single"/>
        </w:rPr>
        <w:t>Position Description</w:t>
      </w:r>
      <w:r w:rsidRPr="00B50BF8">
        <w:rPr>
          <w:rFonts w:cs="Arial"/>
          <w:sz w:val="21"/>
          <w:szCs w:val="21"/>
        </w:rPr>
        <w:br/>
        <w:t>This position functions as part of a team. Areas of responsibility may fluctuate or change; other duties may be assigned depending on the needs of the agency</w:t>
      </w:r>
      <w:r w:rsidR="000C52DE" w:rsidRPr="00B50BF8">
        <w:rPr>
          <w:rFonts w:cs="Arial"/>
          <w:sz w:val="21"/>
          <w:szCs w:val="21"/>
        </w:rPr>
        <w:t>. Specific duties shall include</w:t>
      </w:r>
      <w:r w:rsidR="00B60D11" w:rsidRPr="00B50BF8">
        <w:rPr>
          <w:rFonts w:cs="Arial"/>
          <w:sz w:val="21"/>
          <w:szCs w:val="21"/>
        </w:rPr>
        <w:t>:</w:t>
      </w:r>
    </w:p>
    <w:p w:rsidR="000C52DE" w:rsidRPr="00B50BF8" w:rsidRDefault="000C52DE" w:rsidP="000C52DE">
      <w:pPr>
        <w:spacing w:after="0" w:line="240" w:lineRule="auto"/>
        <w:rPr>
          <w:rFonts w:cs="Arial"/>
          <w:sz w:val="21"/>
          <w:szCs w:val="21"/>
        </w:rPr>
      </w:pPr>
    </w:p>
    <w:p w:rsidR="00E21B8F" w:rsidRPr="00B50BF8" w:rsidRDefault="00E21B8F" w:rsidP="00E21B8F">
      <w:pPr>
        <w:spacing w:after="0" w:line="240" w:lineRule="auto"/>
        <w:rPr>
          <w:rFonts w:cs="Arial"/>
          <w:b/>
          <w:sz w:val="21"/>
          <w:szCs w:val="21"/>
          <w:u w:val="single"/>
        </w:rPr>
      </w:pPr>
      <w:r w:rsidRPr="00B50BF8">
        <w:rPr>
          <w:rFonts w:cs="Arial"/>
          <w:b/>
          <w:sz w:val="21"/>
          <w:szCs w:val="21"/>
          <w:u w:val="single"/>
        </w:rPr>
        <w:t>Fund Development and Donor Support</w:t>
      </w:r>
    </w:p>
    <w:p w:rsidR="003D35CF" w:rsidRPr="00B50BF8" w:rsidRDefault="00E21B8F" w:rsidP="003D35CF">
      <w:pPr>
        <w:pStyle w:val="ListParagraph"/>
        <w:numPr>
          <w:ilvl w:val="0"/>
          <w:numId w:val="16"/>
        </w:numPr>
        <w:spacing w:after="0" w:line="240" w:lineRule="auto"/>
        <w:rPr>
          <w:rFonts w:cs="Arial"/>
          <w:sz w:val="21"/>
          <w:szCs w:val="21"/>
        </w:rPr>
      </w:pPr>
      <w:r w:rsidRPr="00B50BF8">
        <w:rPr>
          <w:rFonts w:cs="Arial"/>
          <w:sz w:val="21"/>
          <w:szCs w:val="21"/>
        </w:rPr>
        <w:t>Create and implement a strategic donor development plan</w:t>
      </w:r>
    </w:p>
    <w:p w:rsidR="003D35CF" w:rsidRPr="00B50BF8" w:rsidRDefault="00E21B8F" w:rsidP="00E21B8F">
      <w:pPr>
        <w:pStyle w:val="ListParagraph"/>
        <w:numPr>
          <w:ilvl w:val="0"/>
          <w:numId w:val="16"/>
        </w:numPr>
        <w:spacing w:after="0" w:line="240" w:lineRule="auto"/>
        <w:rPr>
          <w:rFonts w:cs="Arial"/>
          <w:sz w:val="21"/>
          <w:szCs w:val="21"/>
        </w:rPr>
      </w:pPr>
      <w:r w:rsidRPr="00B50BF8">
        <w:rPr>
          <w:sz w:val="21"/>
          <w:szCs w:val="21"/>
        </w:rPr>
        <w:t>Identify, research</w:t>
      </w:r>
      <w:r w:rsidR="006875AC" w:rsidRPr="00B50BF8">
        <w:rPr>
          <w:sz w:val="21"/>
          <w:szCs w:val="21"/>
        </w:rPr>
        <w:t>,</w:t>
      </w:r>
      <w:r w:rsidRPr="00B50BF8">
        <w:rPr>
          <w:sz w:val="21"/>
          <w:szCs w:val="21"/>
        </w:rPr>
        <w:t xml:space="preserve"> and solicit potential sources of support (individuals, corporations, etc.) to help </w:t>
      </w:r>
      <w:r w:rsidRPr="00B50BF8">
        <w:rPr>
          <w:rFonts w:cs="Arial"/>
          <w:sz w:val="21"/>
          <w:szCs w:val="21"/>
        </w:rPr>
        <w:t>achieve agency annual fundraising goals.</w:t>
      </w:r>
    </w:p>
    <w:p w:rsidR="003D35CF" w:rsidRPr="00B50BF8" w:rsidRDefault="00E21B8F" w:rsidP="00E21B8F">
      <w:pPr>
        <w:pStyle w:val="ListParagraph"/>
        <w:numPr>
          <w:ilvl w:val="0"/>
          <w:numId w:val="16"/>
        </w:numPr>
        <w:spacing w:after="0" w:line="240" w:lineRule="auto"/>
        <w:rPr>
          <w:rFonts w:cs="Arial"/>
          <w:sz w:val="21"/>
          <w:szCs w:val="21"/>
        </w:rPr>
      </w:pPr>
      <w:r w:rsidRPr="00B50BF8">
        <w:rPr>
          <w:sz w:val="21"/>
          <w:szCs w:val="21"/>
        </w:rPr>
        <w:t>Plan and direct the contact of potential donors with direct appeals for gifts</w:t>
      </w:r>
      <w:r w:rsidR="003D35CF" w:rsidRPr="00B50BF8">
        <w:rPr>
          <w:sz w:val="21"/>
          <w:szCs w:val="21"/>
        </w:rPr>
        <w:t>.</w:t>
      </w:r>
    </w:p>
    <w:p w:rsidR="003D35CF" w:rsidRPr="00B50BF8" w:rsidRDefault="00E21B8F" w:rsidP="003D35CF">
      <w:pPr>
        <w:pStyle w:val="ListParagraph"/>
        <w:numPr>
          <w:ilvl w:val="0"/>
          <w:numId w:val="16"/>
        </w:numPr>
        <w:spacing w:after="0" w:line="240" w:lineRule="auto"/>
        <w:rPr>
          <w:rFonts w:cs="Arial"/>
          <w:sz w:val="21"/>
          <w:szCs w:val="21"/>
        </w:rPr>
      </w:pPr>
      <w:r w:rsidRPr="00B50BF8">
        <w:rPr>
          <w:sz w:val="21"/>
          <w:szCs w:val="21"/>
        </w:rPr>
        <w:lastRenderedPageBreak/>
        <w:t>Manages all strategies and activities for donor cultivation, solicitation, and relations</w:t>
      </w:r>
    </w:p>
    <w:p w:rsidR="00B1148B" w:rsidRPr="00B50BF8" w:rsidRDefault="00E21B8F" w:rsidP="00B1148B">
      <w:pPr>
        <w:pStyle w:val="ListParagraph"/>
        <w:numPr>
          <w:ilvl w:val="0"/>
          <w:numId w:val="16"/>
        </w:numPr>
        <w:spacing w:after="0" w:line="240" w:lineRule="auto"/>
        <w:rPr>
          <w:rFonts w:cs="Arial"/>
          <w:sz w:val="21"/>
          <w:szCs w:val="21"/>
        </w:rPr>
      </w:pPr>
      <w:r w:rsidRPr="00B50BF8">
        <w:rPr>
          <w:rFonts w:cs="Arial"/>
          <w:sz w:val="21"/>
          <w:szCs w:val="21"/>
        </w:rPr>
        <w:t xml:space="preserve">Oversee donor stewardship including special invitations and events for donors-sponsors and thank </w:t>
      </w:r>
      <w:r w:rsidR="003D35CF" w:rsidRPr="00B50BF8">
        <w:rPr>
          <w:rFonts w:cs="Arial"/>
          <w:sz w:val="21"/>
          <w:szCs w:val="21"/>
        </w:rPr>
        <w:t xml:space="preserve">you </w:t>
      </w:r>
      <w:r w:rsidRPr="00B50BF8">
        <w:rPr>
          <w:rFonts w:cs="Arial"/>
          <w:sz w:val="21"/>
          <w:szCs w:val="21"/>
        </w:rPr>
        <w:t>letters.</w:t>
      </w:r>
    </w:p>
    <w:p w:rsidR="003D35CF" w:rsidRPr="00B50BF8" w:rsidRDefault="00E21B8F" w:rsidP="00B1148B">
      <w:pPr>
        <w:pStyle w:val="ListParagraph"/>
        <w:numPr>
          <w:ilvl w:val="0"/>
          <w:numId w:val="16"/>
        </w:numPr>
        <w:spacing w:after="0" w:line="240" w:lineRule="auto"/>
        <w:rPr>
          <w:rFonts w:cs="Arial"/>
          <w:sz w:val="21"/>
          <w:szCs w:val="21"/>
        </w:rPr>
      </w:pPr>
      <w:r w:rsidRPr="00B50BF8">
        <w:rPr>
          <w:rFonts w:cs="Arial"/>
          <w:sz w:val="21"/>
          <w:szCs w:val="21"/>
        </w:rPr>
        <w:t>Support the Executive Director in cultivating major donors</w:t>
      </w:r>
    </w:p>
    <w:p w:rsidR="003D35CF" w:rsidRPr="00B50BF8" w:rsidRDefault="00E21B8F" w:rsidP="00E21B8F">
      <w:pPr>
        <w:pStyle w:val="ListParagraph"/>
        <w:numPr>
          <w:ilvl w:val="0"/>
          <w:numId w:val="16"/>
        </w:numPr>
        <w:spacing w:after="0" w:line="240" w:lineRule="auto"/>
        <w:rPr>
          <w:rFonts w:cs="Arial"/>
          <w:sz w:val="21"/>
          <w:szCs w:val="21"/>
        </w:rPr>
      </w:pPr>
      <w:r w:rsidRPr="00B50BF8">
        <w:rPr>
          <w:rFonts w:cs="Arial"/>
          <w:sz w:val="21"/>
          <w:szCs w:val="21"/>
        </w:rPr>
        <w:t>Manage all direct appeals including the Annual Appeal, Board Leadership Campaign, Staff Campaign and any special event direct solicitations.</w:t>
      </w:r>
    </w:p>
    <w:p w:rsidR="003D35CF" w:rsidRPr="00B50BF8" w:rsidRDefault="00E21B8F" w:rsidP="00E21B8F">
      <w:pPr>
        <w:pStyle w:val="ListParagraph"/>
        <w:numPr>
          <w:ilvl w:val="0"/>
          <w:numId w:val="16"/>
        </w:numPr>
        <w:spacing w:after="0" w:line="240" w:lineRule="auto"/>
        <w:rPr>
          <w:rFonts w:cs="Arial"/>
          <w:sz w:val="21"/>
          <w:szCs w:val="21"/>
        </w:rPr>
      </w:pPr>
      <w:r w:rsidRPr="00B50BF8">
        <w:rPr>
          <w:rFonts w:cs="Arial"/>
          <w:sz w:val="21"/>
          <w:szCs w:val="21"/>
        </w:rPr>
        <w:t>Integrate planned giving into Women’s Resource Center’s major gifts program</w:t>
      </w:r>
    </w:p>
    <w:p w:rsidR="003D35CF" w:rsidRPr="00B50BF8" w:rsidRDefault="00E21B8F" w:rsidP="003D35CF">
      <w:pPr>
        <w:pStyle w:val="ListParagraph"/>
        <w:numPr>
          <w:ilvl w:val="0"/>
          <w:numId w:val="16"/>
        </w:numPr>
        <w:spacing w:after="0" w:line="240" w:lineRule="auto"/>
        <w:rPr>
          <w:rFonts w:cs="Arial"/>
          <w:sz w:val="21"/>
          <w:szCs w:val="21"/>
        </w:rPr>
      </w:pPr>
      <w:r w:rsidRPr="00B50BF8">
        <w:rPr>
          <w:rFonts w:cs="Arial"/>
          <w:sz w:val="21"/>
          <w:szCs w:val="21"/>
        </w:rPr>
        <w:t>Assist with mailing list procurement and production</w:t>
      </w:r>
      <w:r w:rsidR="00281B86" w:rsidRPr="00B50BF8">
        <w:rPr>
          <w:rFonts w:cs="Arial"/>
          <w:sz w:val="21"/>
          <w:szCs w:val="21"/>
        </w:rPr>
        <w:t>.</w:t>
      </w:r>
    </w:p>
    <w:p w:rsidR="003D35CF" w:rsidRPr="00B50BF8" w:rsidRDefault="00E21B8F" w:rsidP="00E21B8F">
      <w:pPr>
        <w:pStyle w:val="ListParagraph"/>
        <w:numPr>
          <w:ilvl w:val="0"/>
          <w:numId w:val="16"/>
        </w:numPr>
        <w:spacing w:after="0" w:line="240" w:lineRule="auto"/>
        <w:rPr>
          <w:rFonts w:cs="Arial"/>
          <w:sz w:val="21"/>
          <w:szCs w:val="21"/>
        </w:rPr>
      </w:pPr>
      <w:r w:rsidRPr="00B50BF8">
        <w:rPr>
          <w:rFonts w:cs="Arial"/>
          <w:sz w:val="21"/>
          <w:szCs w:val="21"/>
        </w:rPr>
        <w:t>Assist with newsletter coordination activities in cooperation Executive Director and c</w:t>
      </w:r>
      <w:r w:rsidR="003D35CF" w:rsidRPr="00B50BF8">
        <w:rPr>
          <w:rFonts w:cs="Arial"/>
          <w:sz w:val="21"/>
          <w:szCs w:val="21"/>
        </w:rPr>
        <w:t>ommunications support personnel.</w:t>
      </w:r>
    </w:p>
    <w:p w:rsidR="00E21B8F" w:rsidRPr="00B50BF8" w:rsidRDefault="00E21B8F" w:rsidP="000C52DE">
      <w:pPr>
        <w:pStyle w:val="ListParagraph"/>
        <w:numPr>
          <w:ilvl w:val="0"/>
          <w:numId w:val="16"/>
        </w:numPr>
        <w:spacing w:after="0" w:line="240" w:lineRule="auto"/>
        <w:rPr>
          <w:rFonts w:cs="Arial"/>
          <w:sz w:val="21"/>
          <w:szCs w:val="21"/>
        </w:rPr>
      </w:pPr>
      <w:r w:rsidRPr="00B50BF8">
        <w:rPr>
          <w:rFonts w:cs="Arial"/>
          <w:sz w:val="21"/>
          <w:szCs w:val="21"/>
        </w:rPr>
        <w:t xml:space="preserve"> In cooperation with</w:t>
      </w:r>
      <w:r w:rsidR="00281B86" w:rsidRPr="00B50BF8">
        <w:rPr>
          <w:rFonts w:cs="Arial"/>
          <w:sz w:val="21"/>
          <w:szCs w:val="21"/>
        </w:rPr>
        <w:t xml:space="preserve"> internal</w:t>
      </w:r>
      <w:r w:rsidRPr="00B50BF8">
        <w:rPr>
          <w:rFonts w:cs="Arial"/>
          <w:sz w:val="21"/>
          <w:szCs w:val="21"/>
        </w:rPr>
        <w:t xml:space="preserve"> team, assist with grant submissions.</w:t>
      </w:r>
    </w:p>
    <w:p w:rsidR="00AE62CE" w:rsidRPr="00B50BF8" w:rsidRDefault="00AE62CE" w:rsidP="004447DE">
      <w:pPr>
        <w:spacing w:after="0" w:line="240" w:lineRule="auto"/>
        <w:rPr>
          <w:rFonts w:cs="Arial"/>
          <w:b/>
          <w:sz w:val="21"/>
          <w:szCs w:val="21"/>
          <w:u w:val="single"/>
        </w:rPr>
      </w:pPr>
    </w:p>
    <w:p w:rsidR="004447DE" w:rsidRPr="00B50BF8" w:rsidRDefault="00B1148B" w:rsidP="004447DE">
      <w:pPr>
        <w:spacing w:after="0" w:line="240" w:lineRule="auto"/>
        <w:rPr>
          <w:rFonts w:cs="Arial"/>
          <w:b/>
          <w:sz w:val="21"/>
          <w:szCs w:val="21"/>
          <w:u w:val="single"/>
        </w:rPr>
      </w:pPr>
      <w:r w:rsidRPr="00B50BF8">
        <w:rPr>
          <w:rFonts w:cs="Arial"/>
          <w:b/>
          <w:sz w:val="21"/>
          <w:szCs w:val="21"/>
          <w:u w:val="single"/>
        </w:rPr>
        <w:t>Community</w:t>
      </w:r>
    </w:p>
    <w:p w:rsidR="00B1148B" w:rsidRPr="00B50BF8" w:rsidRDefault="00B1148B" w:rsidP="00B1148B">
      <w:pPr>
        <w:pStyle w:val="ListParagraph"/>
        <w:numPr>
          <w:ilvl w:val="0"/>
          <w:numId w:val="16"/>
        </w:numPr>
        <w:spacing w:after="0" w:line="240" w:lineRule="auto"/>
        <w:rPr>
          <w:rFonts w:cs="Arial"/>
          <w:sz w:val="21"/>
          <w:szCs w:val="21"/>
        </w:rPr>
      </w:pPr>
      <w:r w:rsidRPr="00B50BF8">
        <w:rPr>
          <w:rFonts w:cs="Arial"/>
          <w:sz w:val="21"/>
          <w:szCs w:val="21"/>
        </w:rPr>
        <w:t>Work as part of a team to coordinate 3</w:t>
      </w:r>
      <w:r w:rsidRPr="00B50BF8">
        <w:rPr>
          <w:rFonts w:cs="Arial"/>
          <w:sz w:val="21"/>
          <w:szCs w:val="21"/>
          <w:vertAlign w:val="superscript"/>
        </w:rPr>
        <w:t>rd</w:t>
      </w:r>
      <w:r w:rsidRPr="00B50BF8">
        <w:rPr>
          <w:rFonts w:cs="Arial"/>
          <w:sz w:val="21"/>
          <w:szCs w:val="21"/>
        </w:rPr>
        <w:t xml:space="preserve"> party fundraisers.</w:t>
      </w:r>
    </w:p>
    <w:p w:rsidR="00B1148B" w:rsidRPr="00B50BF8" w:rsidRDefault="00B1148B" w:rsidP="00B1148B">
      <w:pPr>
        <w:pStyle w:val="ListParagraph"/>
        <w:numPr>
          <w:ilvl w:val="0"/>
          <w:numId w:val="16"/>
        </w:numPr>
        <w:spacing w:after="0" w:line="240" w:lineRule="auto"/>
        <w:rPr>
          <w:rFonts w:cs="Arial"/>
          <w:sz w:val="21"/>
          <w:szCs w:val="21"/>
        </w:rPr>
      </w:pPr>
      <w:r w:rsidRPr="00B50BF8">
        <w:rPr>
          <w:rFonts w:cs="Arial"/>
          <w:sz w:val="21"/>
          <w:szCs w:val="21"/>
        </w:rPr>
        <w:t>Public speaking at events.</w:t>
      </w:r>
    </w:p>
    <w:p w:rsidR="00B1148B" w:rsidRPr="00B50BF8" w:rsidRDefault="00B1148B" w:rsidP="00B1148B">
      <w:pPr>
        <w:pStyle w:val="ListParagraph"/>
        <w:numPr>
          <w:ilvl w:val="0"/>
          <w:numId w:val="16"/>
        </w:numPr>
        <w:spacing w:after="0" w:line="240" w:lineRule="auto"/>
        <w:rPr>
          <w:rFonts w:cs="Arial"/>
          <w:sz w:val="21"/>
          <w:szCs w:val="21"/>
        </w:rPr>
      </w:pPr>
      <w:r w:rsidRPr="00B50BF8">
        <w:rPr>
          <w:rFonts w:cs="Arial"/>
          <w:sz w:val="21"/>
          <w:szCs w:val="21"/>
        </w:rPr>
        <w:t>Active in community through membership and/or participation in appropriate community organizations.</w:t>
      </w:r>
    </w:p>
    <w:p w:rsidR="00B1148B" w:rsidRPr="00B50BF8" w:rsidRDefault="00B1148B" w:rsidP="00B1148B">
      <w:pPr>
        <w:spacing w:after="0" w:line="240" w:lineRule="auto"/>
        <w:rPr>
          <w:sz w:val="21"/>
          <w:szCs w:val="21"/>
        </w:rPr>
      </w:pPr>
    </w:p>
    <w:p w:rsidR="00B1148B" w:rsidRPr="00B50BF8" w:rsidRDefault="00B1148B" w:rsidP="00B1148B">
      <w:pPr>
        <w:spacing w:after="0" w:line="240" w:lineRule="auto"/>
        <w:rPr>
          <w:rFonts w:cs="Arial"/>
          <w:b/>
          <w:sz w:val="21"/>
          <w:szCs w:val="21"/>
          <w:u w:val="single"/>
        </w:rPr>
      </w:pPr>
      <w:r w:rsidRPr="00B50BF8">
        <w:rPr>
          <w:rFonts w:cs="Arial"/>
          <w:b/>
          <w:sz w:val="21"/>
          <w:szCs w:val="21"/>
          <w:u w:val="single"/>
        </w:rPr>
        <w:t>Internal/External Cooperation</w:t>
      </w:r>
    </w:p>
    <w:p w:rsidR="00B1148B" w:rsidRPr="00B50BF8" w:rsidRDefault="00B1148B" w:rsidP="00B1148B">
      <w:pPr>
        <w:pStyle w:val="ListParagraph"/>
        <w:numPr>
          <w:ilvl w:val="0"/>
          <w:numId w:val="16"/>
        </w:numPr>
        <w:spacing w:after="0" w:line="240" w:lineRule="auto"/>
        <w:rPr>
          <w:rFonts w:cs="Arial"/>
          <w:sz w:val="21"/>
          <w:szCs w:val="21"/>
        </w:rPr>
      </w:pPr>
      <w:r w:rsidRPr="00B50BF8">
        <w:rPr>
          <w:rFonts w:cs="Arial"/>
          <w:sz w:val="21"/>
          <w:szCs w:val="21"/>
        </w:rPr>
        <w:t xml:space="preserve">Demonstrates ability to interact and cooperate with all agency employees. Establishing </w:t>
      </w:r>
      <w:r w:rsidR="00170FD2" w:rsidRPr="00B50BF8">
        <w:rPr>
          <w:rFonts w:cs="Arial"/>
          <w:sz w:val="21"/>
          <w:szCs w:val="21"/>
        </w:rPr>
        <w:t>and</w:t>
      </w:r>
      <w:r w:rsidRPr="00B50BF8">
        <w:rPr>
          <w:rFonts w:cs="Arial"/>
          <w:sz w:val="21"/>
          <w:szCs w:val="21"/>
        </w:rPr>
        <w:t xml:space="preserve"> maintaining interpersonal relationships – developing constructive and cooperative working relationships with others, and maintaining them over time.</w:t>
      </w:r>
    </w:p>
    <w:p w:rsidR="00B1148B" w:rsidRPr="00B50BF8" w:rsidRDefault="00B1148B" w:rsidP="00B1148B">
      <w:pPr>
        <w:pStyle w:val="ListParagraph"/>
        <w:numPr>
          <w:ilvl w:val="0"/>
          <w:numId w:val="16"/>
        </w:numPr>
        <w:spacing w:after="0" w:line="240" w:lineRule="auto"/>
        <w:rPr>
          <w:rFonts w:cs="Arial"/>
          <w:sz w:val="21"/>
          <w:szCs w:val="21"/>
        </w:rPr>
      </w:pPr>
      <w:r w:rsidRPr="00B50BF8">
        <w:rPr>
          <w:rFonts w:cs="Arial"/>
          <w:sz w:val="21"/>
          <w:szCs w:val="21"/>
        </w:rPr>
        <w:t>Build trust, value others, communicate effectively, drive execution, foster innovation, focus on the client, collaborate with others, solve problems creatively and demonstrate high integrity.</w:t>
      </w:r>
    </w:p>
    <w:p w:rsidR="00B1148B" w:rsidRPr="00B50BF8" w:rsidRDefault="00B1148B" w:rsidP="00B1148B">
      <w:pPr>
        <w:pStyle w:val="ListParagraph"/>
        <w:numPr>
          <w:ilvl w:val="0"/>
          <w:numId w:val="16"/>
        </w:numPr>
        <w:spacing w:after="0" w:line="240" w:lineRule="auto"/>
        <w:rPr>
          <w:rFonts w:cs="Arial"/>
          <w:sz w:val="21"/>
          <w:szCs w:val="21"/>
        </w:rPr>
      </w:pPr>
      <w:r w:rsidRPr="00B50BF8">
        <w:rPr>
          <w:rFonts w:cs="Arial"/>
          <w:sz w:val="21"/>
          <w:szCs w:val="21"/>
        </w:rPr>
        <w:t>Maintain professional internal and external relationships that meet agency core values.</w:t>
      </w:r>
    </w:p>
    <w:p w:rsidR="00B1148B" w:rsidRPr="00B50BF8" w:rsidRDefault="00B1148B" w:rsidP="00B1148B">
      <w:pPr>
        <w:pStyle w:val="ListParagraph"/>
        <w:numPr>
          <w:ilvl w:val="0"/>
          <w:numId w:val="16"/>
        </w:numPr>
        <w:spacing w:after="0" w:line="240" w:lineRule="auto"/>
        <w:rPr>
          <w:rFonts w:cs="Arial"/>
          <w:sz w:val="21"/>
          <w:szCs w:val="21"/>
        </w:rPr>
      </w:pPr>
      <w:r w:rsidRPr="00B50BF8">
        <w:rPr>
          <w:rFonts w:cs="Arial"/>
          <w:sz w:val="21"/>
          <w:szCs w:val="21"/>
        </w:rPr>
        <w:t>Proactively establish and maintain effective team working relationships with all departments.</w:t>
      </w:r>
    </w:p>
    <w:p w:rsidR="00B1148B" w:rsidRPr="00B50BF8" w:rsidRDefault="00B1148B" w:rsidP="00B1148B">
      <w:pPr>
        <w:pStyle w:val="ListParagraph"/>
        <w:numPr>
          <w:ilvl w:val="0"/>
          <w:numId w:val="16"/>
        </w:numPr>
        <w:spacing w:after="0" w:line="240" w:lineRule="auto"/>
        <w:rPr>
          <w:rFonts w:cs="Arial"/>
          <w:sz w:val="21"/>
          <w:szCs w:val="21"/>
        </w:rPr>
      </w:pPr>
      <w:r w:rsidRPr="00B50BF8">
        <w:rPr>
          <w:rFonts w:cs="Arial"/>
          <w:sz w:val="21"/>
          <w:szCs w:val="21"/>
        </w:rPr>
        <w:t>Perform additional duties as assigned by the Executive Director.</w:t>
      </w:r>
    </w:p>
    <w:p w:rsidR="00B1148B" w:rsidRPr="00B50BF8" w:rsidRDefault="00B1148B" w:rsidP="004447DE">
      <w:pPr>
        <w:spacing w:after="0" w:line="240" w:lineRule="auto"/>
        <w:rPr>
          <w:sz w:val="21"/>
          <w:szCs w:val="21"/>
        </w:rPr>
      </w:pPr>
    </w:p>
    <w:p w:rsidR="004447DE" w:rsidRPr="00B50BF8" w:rsidRDefault="004447DE" w:rsidP="004447DE">
      <w:pPr>
        <w:spacing w:after="0"/>
        <w:rPr>
          <w:b/>
          <w:sz w:val="21"/>
          <w:szCs w:val="21"/>
          <w:u w:val="single"/>
        </w:rPr>
      </w:pPr>
      <w:r w:rsidRPr="00B50BF8">
        <w:rPr>
          <w:b/>
          <w:sz w:val="21"/>
          <w:szCs w:val="21"/>
          <w:u w:val="single"/>
        </w:rPr>
        <w:t>Physical Requirements</w:t>
      </w:r>
    </w:p>
    <w:p w:rsidR="004447DE" w:rsidRPr="00B50BF8" w:rsidRDefault="004447DE" w:rsidP="004447DE">
      <w:pPr>
        <w:pStyle w:val="ListParagraph"/>
        <w:numPr>
          <w:ilvl w:val="0"/>
          <w:numId w:val="20"/>
        </w:numPr>
        <w:spacing w:after="0" w:line="256" w:lineRule="auto"/>
        <w:rPr>
          <w:sz w:val="21"/>
          <w:szCs w:val="21"/>
        </w:rPr>
      </w:pPr>
      <w:r w:rsidRPr="00B50BF8">
        <w:rPr>
          <w:sz w:val="21"/>
          <w:szCs w:val="21"/>
        </w:rPr>
        <w:t>Normal office environment requirement requiring standing, sitting, keyboarding</w:t>
      </w:r>
    </w:p>
    <w:p w:rsidR="004447DE" w:rsidRPr="00B50BF8" w:rsidRDefault="004447DE" w:rsidP="004447DE">
      <w:pPr>
        <w:pStyle w:val="ListParagraph"/>
        <w:numPr>
          <w:ilvl w:val="0"/>
          <w:numId w:val="20"/>
        </w:numPr>
        <w:spacing w:after="0" w:line="256" w:lineRule="auto"/>
        <w:rPr>
          <w:sz w:val="21"/>
          <w:szCs w:val="21"/>
        </w:rPr>
      </w:pPr>
      <w:r w:rsidRPr="00B50BF8">
        <w:rPr>
          <w:sz w:val="21"/>
          <w:szCs w:val="21"/>
        </w:rPr>
        <w:t>Specific vision abilities include close vision, distance vision, peripheral vision, depth perception, and ability to adjust focus</w:t>
      </w:r>
    </w:p>
    <w:p w:rsidR="004447DE" w:rsidRPr="00B50BF8" w:rsidRDefault="004447DE" w:rsidP="004447DE">
      <w:pPr>
        <w:pStyle w:val="ListParagraph"/>
        <w:numPr>
          <w:ilvl w:val="0"/>
          <w:numId w:val="20"/>
        </w:numPr>
        <w:spacing w:after="0" w:line="256" w:lineRule="auto"/>
        <w:rPr>
          <w:sz w:val="21"/>
          <w:szCs w:val="21"/>
        </w:rPr>
      </w:pPr>
      <w:r w:rsidRPr="00B50BF8">
        <w:rPr>
          <w:sz w:val="21"/>
          <w:szCs w:val="21"/>
        </w:rPr>
        <w:t>Ability to speak clearly and hear.</w:t>
      </w:r>
    </w:p>
    <w:p w:rsidR="004447DE" w:rsidRPr="00B50BF8" w:rsidRDefault="004447DE" w:rsidP="004447DE">
      <w:pPr>
        <w:pStyle w:val="ListParagraph"/>
        <w:numPr>
          <w:ilvl w:val="0"/>
          <w:numId w:val="20"/>
        </w:numPr>
        <w:spacing w:after="0" w:line="256" w:lineRule="auto"/>
        <w:rPr>
          <w:sz w:val="21"/>
          <w:szCs w:val="21"/>
        </w:rPr>
      </w:pPr>
      <w:r w:rsidRPr="00B50BF8">
        <w:rPr>
          <w:sz w:val="21"/>
          <w:szCs w:val="21"/>
        </w:rPr>
        <w:t>Ability to transfer objects from hand to hand or hand to arm; reach with hands and arms; stoop, or crouch.</w:t>
      </w:r>
    </w:p>
    <w:p w:rsidR="004447DE" w:rsidRPr="00B50BF8" w:rsidRDefault="004447DE" w:rsidP="004447DE">
      <w:pPr>
        <w:pStyle w:val="ListParagraph"/>
        <w:numPr>
          <w:ilvl w:val="0"/>
          <w:numId w:val="20"/>
        </w:numPr>
        <w:spacing w:after="0" w:line="256" w:lineRule="auto"/>
        <w:rPr>
          <w:sz w:val="21"/>
          <w:szCs w:val="21"/>
        </w:rPr>
      </w:pPr>
      <w:r w:rsidRPr="00B50BF8">
        <w:rPr>
          <w:sz w:val="21"/>
          <w:szCs w:val="21"/>
        </w:rPr>
        <w:t>Abil</w:t>
      </w:r>
      <w:r w:rsidR="00C74D80" w:rsidRPr="00B50BF8">
        <w:rPr>
          <w:sz w:val="21"/>
          <w:szCs w:val="21"/>
        </w:rPr>
        <w:t>ity to lift thirty pounds i.e.</w:t>
      </w:r>
      <w:r w:rsidRPr="00B50BF8">
        <w:rPr>
          <w:sz w:val="21"/>
          <w:szCs w:val="21"/>
        </w:rPr>
        <w:t>, supplies and donations</w:t>
      </w:r>
      <w:r w:rsidR="00C74D80" w:rsidRPr="00B50BF8">
        <w:rPr>
          <w:sz w:val="21"/>
          <w:szCs w:val="21"/>
        </w:rPr>
        <w:t>.</w:t>
      </w:r>
    </w:p>
    <w:p w:rsidR="004447DE" w:rsidRPr="00B50BF8" w:rsidRDefault="004447DE" w:rsidP="004447DE">
      <w:pPr>
        <w:pStyle w:val="ListParagraph"/>
        <w:numPr>
          <w:ilvl w:val="0"/>
          <w:numId w:val="20"/>
        </w:numPr>
        <w:spacing w:after="0" w:line="256" w:lineRule="auto"/>
        <w:rPr>
          <w:sz w:val="21"/>
          <w:szCs w:val="21"/>
        </w:rPr>
      </w:pPr>
      <w:r w:rsidRPr="00B50BF8">
        <w:rPr>
          <w:sz w:val="21"/>
          <w:szCs w:val="21"/>
        </w:rPr>
        <w:t>Ability to travel to off–site locations and attend off-site meetings and events</w:t>
      </w:r>
      <w:r w:rsidR="00C74D80" w:rsidRPr="00B50BF8">
        <w:rPr>
          <w:sz w:val="21"/>
          <w:szCs w:val="21"/>
        </w:rPr>
        <w:t>.</w:t>
      </w:r>
    </w:p>
    <w:p w:rsidR="00B1148B" w:rsidRPr="00B50BF8" w:rsidRDefault="00B1148B" w:rsidP="00B1148B">
      <w:pPr>
        <w:spacing w:after="0" w:line="256" w:lineRule="auto"/>
        <w:rPr>
          <w:sz w:val="21"/>
          <w:szCs w:val="21"/>
        </w:rPr>
      </w:pPr>
    </w:p>
    <w:p w:rsidR="00B1148B" w:rsidRPr="00B50BF8" w:rsidRDefault="009F1083" w:rsidP="00B1148B">
      <w:pPr>
        <w:spacing w:after="0" w:line="256" w:lineRule="auto"/>
        <w:rPr>
          <w:sz w:val="21"/>
          <w:szCs w:val="21"/>
        </w:rPr>
      </w:pPr>
      <w:r w:rsidRPr="00B50BF8">
        <w:rPr>
          <w:sz w:val="21"/>
          <w:szCs w:val="21"/>
        </w:rPr>
        <w:t>The Women’s Resource Center is an equal opportunity employer. Applicants will be considered without unlawful discrimination based on</w:t>
      </w:r>
      <w:r w:rsidR="00B1148B" w:rsidRPr="00B50BF8">
        <w:rPr>
          <w:sz w:val="21"/>
          <w:szCs w:val="21"/>
        </w:rPr>
        <w:t xml:space="preserve"> race, color</w:t>
      </w:r>
      <w:r w:rsidRPr="00B50BF8">
        <w:rPr>
          <w:sz w:val="21"/>
          <w:szCs w:val="21"/>
        </w:rPr>
        <w:t>,</w:t>
      </w:r>
      <w:r w:rsidR="00B1148B" w:rsidRPr="00B50BF8">
        <w:rPr>
          <w:sz w:val="21"/>
          <w:szCs w:val="21"/>
        </w:rPr>
        <w:t xml:space="preserve"> religion (creed), gender, gender expression, age, national origin (ancestry), disability,</w:t>
      </w:r>
      <w:r w:rsidRPr="00B50BF8">
        <w:rPr>
          <w:sz w:val="21"/>
          <w:szCs w:val="21"/>
        </w:rPr>
        <w:t xml:space="preserve"> genetic information, height, weight,</w:t>
      </w:r>
      <w:r w:rsidR="00B1148B" w:rsidRPr="00B50BF8">
        <w:rPr>
          <w:sz w:val="21"/>
          <w:szCs w:val="21"/>
        </w:rPr>
        <w:t xml:space="preserve"> marita</w:t>
      </w:r>
      <w:r w:rsidRPr="00B50BF8">
        <w:rPr>
          <w:sz w:val="21"/>
          <w:szCs w:val="21"/>
        </w:rPr>
        <w:t xml:space="preserve">l status, sexual orientation, </w:t>
      </w:r>
      <w:r w:rsidR="00B1148B" w:rsidRPr="00B50BF8">
        <w:rPr>
          <w:sz w:val="21"/>
          <w:szCs w:val="21"/>
        </w:rPr>
        <w:t>military status</w:t>
      </w:r>
      <w:r w:rsidRPr="00B50BF8">
        <w:rPr>
          <w:sz w:val="21"/>
          <w:szCs w:val="21"/>
        </w:rPr>
        <w:t xml:space="preserve"> or veteran status. The Women’s Resource Center</w:t>
      </w:r>
      <w:r w:rsidR="00B1148B" w:rsidRPr="00B50BF8">
        <w:rPr>
          <w:sz w:val="21"/>
          <w:szCs w:val="21"/>
        </w:rPr>
        <w:t xml:space="preserve"> is an </w:t>
      </w:r>
      <w:r w:rsidRPr="00B50BF8">
        <w:rPr>
          <w:sz w:val="21"/>
          <w:szCs w:val="21"/>
        </w:rPr>
        <w:t>at-will employer</w:t>
      </w:r>
      <w:r w:rsidR="00B1148B" w:rsidRPr="00B50BF8">
        <w:rPr>
          <w:sz w:val="21"/>
          <w:szCs w:val="21"/>
        </w:rPr>
        <w:t>.</w:t>
      </w:r>
    </w:p>
    <w:p w:rsidR="003F7186" w:rsidRPr="00B50BF8" w:rsidRDefault="003F7186" w:rsidP="00B1148B">
      <w:pPr>
        <w:spacing w:after="0" w:line="256" w:lineRule="auto"/>
        <w:rPr>
          <w:sz w:val="21"/>
          <w:szCs w:val="21"/>
        </w:rPr>
      </w:pPr>
    </w:p>
    <w:p w:rsidR="003F7186" w:rsidRPr="00B50BF8" w:rsidRDefault="003F7186" w:rsidP="003F7186">
      <w:pPr>
        <w:spacing w:after="0" w:line="256" w:lineRule="auto"/>
        <w:rPr>
          <w:sz w:val="21"/>
          <w:szCs w:val="21"/>
        </w:rPr>
      </w:pPr>
      <w:r w:rsidRPr="00B50BF8">
        <w:rPr>
          <w:sz w:val="21"/>
          <w:szCs w:val="21"/>
        </w:rPr>
        <w:t xml:space="preserve">Supervisor: </w:t>
      </w:r>
      <w:r w:rsidRPr="00B50BF8">
        <w:rPr>
          <w:sz w:val="21"/>
          <w:szCs w:val="21"/>
        </w:rPr>
        <w:tab/>
        <w:t>Executive Director</w:t>
      </w:r>
    </w:p>
    <w:p w:rsidR="003F7186" w:rsidRPr="00B50BF8" w:rsidRDefault="003F7186" w:rsidP="003F7186">
      <w:pPr>
        <w:spacing w:after="0" w:line="256" w:lineRule="auto"/>
        <w:rPr>
          <w:sz w:val="21"/>
          <w:szCs w:val="21"/>
        </w:rPr>
      </w:pPr>
      <w:r w:rsidRPr="00B50BF8">
        <w:rPr>
          <w:sz w:val="21"/>
          <w:szCs w:val="21"/>
        </w:rPr>
        <w:t>Salary Range:</w:t>
      </w:r>
      <w:r w:rsidRPr="00B50BF8">
        <w:rPr>
          <w:sz w:val="21"/>
          <w:szCs w:val="21"/>
        </w:rPr>
        <w:tab/>
        <w:t>$42,000 - $62,000</w:t>
      </w:r>
    </w:p>
    <w:p w:rsidR="002C29E3" w:rsidRPr="00B50BF8" w:rsidRDefault="003F7186" w:rsidP="00E574B1">
      <w:pPr>
        <w:spacing w:after="0" w:line="256" w:lineRule="auto"/>
        <w:rPr>
          <w:sz w:val="21"/>
          <w:szCs w:val="21"/>
        </w:rPr>
      </w:pPr>
      <w:r w:rsidRPr="00B50BF8">
        <w:rPr>
          <w:sz w:val="21"/>
          <w:szCs w:val="21"/>
        </w:rPr>
        <w:t>Schedule:</w:t>
      </w:r>
      <w:r w:rsidRPr="00B50BF8">
        <w:rPr>
          <w:sz w:val="21"/>
          <w:szCs w:val="21"/>
        </w:rPr>
        <w:tab/>
        <w:t>Fu</w:t>
      </w:r>
      <w:r w:rsidR="00E574B1" w:rsidRPr="00B50BF8">
        <w:rPr>
          <w:sz w:val="21"/>
          <w:szCs w:val="21"/>
        </w:rPr>
        <w:t>ll-time Position/Exempt Employee</w:t>
      </w:r>
    </w:p>
    <w:sectPr w:rsidR="002C29E3" w:rsidRPr="00B50BF8" w:rsidSect="003F7186">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9D" w:rsidRDefault="0001599D" w:rsidP="003D35CF">
      <w:pPr>
        <w:spacing w:after="0" w:line="240" w:lineRule="auto"/>
      </w:pPr>
      <w:r>
        <w:separator/>
      </w:r>
    </w:p>
  </w:endnote>
  <w:endnote w:type="continuationSeparator" w:id="0">
    <w:p w:rsidR="0001599D" w:rsidRDefault="0001599D" w:rsidP="003D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045417"/>
      <w:docPartObj>
        <w:docPartGallery w:val="Page Numbers (Bottom of Page)"/>
        <w:docPartUnique/>
      </w:docPartObj>
    </w:sdtPr>
    <w:sdtEndPr>
      <w:rPr>
        <w:noProof/>
      </w:rPr>
    </w:sdtEndPr>
    <w:sdtContent>
      <w:p w:rsidR="003D35CF" w:rsidRDefault="00AE62CE">
        <w:pPr>
          <w:pStyle w:val="Footer"/>
        </w:pPr>
        <w:r>
          <w:t>05.09.2014; 09.</w:t>
        </w:r>
        <w:r w:rsidR="003D35CF">
          <w:t>2017</w:t>
        </w:r>
      </w:p>
      <w:p w:rsidR="003D35CF" w:rsidRDefault="003D35CF">
        <w:pPr>
          <w:pStyle w:val="Footer"/>
        </w:pPr>
        <w:r>
          <w:t xml:space="preserve">Page </w:t>
        </w:r>
        <w:r>
          <w:fldChar w:fldCharType="begin"/>
        </w:r>
        <w:r>
          <w:instrText xml:space="preserve"> PAGE   \* MERGEFORMAT </w:instrText>
        </w:r>
        <w:r>
          <w:fldChar w:fldCharType="separate"/>
        </w:r>
        <w:r w:rsidR="00FF3FA4">
          <w:rPr>
            <w:noProof/>
          </w:rPr>
          <w:t>1</w:t>
        </w:r>
        <w:r>
          <w:rPr>
            <w:noProof/>
          </w:rPr>
          <w:fldChar w:fldCharType="end"/>
        </w:r>
      </w:p>
    </w:sdtContent>
  </w:sdt>
  <w:p w:rsidR="003D35CF" w:rsidRDefault="003D3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9D" w:rsidRDefault="0001599D" w:rsidP="003D35CF">
      <w:pPr>
        <w:spacing w:after="0" w:line="240" w:lineRule="auto"/>
      </w:pPr>
      <w:r>
        <w:separator/>
      </w:r>
    </w:p>
  </w:footnote>
  <w:footnote w:type="continuationSeparator" w:id="0">
    <w:p w:rsidR="0001599D" w:rsidRDefault="0001599D" w:rsidP="003D3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6B2"/>
    <w:multiLevelType w:val="hybridMultilevel"/>
    <w:tmpl w:val="1FFA2E34"/>
    <w:lvl w:ilvl="0" w:tplc="D3F859C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E4B51"/>
    <w:multiLevelType w:val="hybridMultilevel"/>
    <w:tmpl w:val="69DE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B6FD8"/>
    <w:multiLevelType w:val="hybridMultilevel"/>
    <w:tmpl w:val="3040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A3046"/>
    <w:multiLevelType w:val="hybridMultilevel"/>
    <w:tmpl w:val="4C189B40"/>
    <w:lvl w:ilvl="0" w:tplc="F1E0A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6F6A6B"/>
    <w:multiLevelType w:val="hybridMultilevel"/>
    <w:tmpl w:val="AE0A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A0ABC"/>
    <w:multiLevelType w:val="hybridMultilevel"/>
    <w:tmpl w:val="FB6AB14E"/>
    <w:lvl w:ilvl="0" w:tplc="112AF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ED0FE9"/>
    <w:multiLevelType w:val="hybridMultilevel"/>
    <w:tmpl w:val="AB16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907EF"/>
    <w:multiLevelType w:val="hybridMultilevel"/>
    <w:tmpl w:val="05B8DB80"/>
    <w:lvl w:ilvl="0" w:tplc="9A065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866B17"/>
    <w:multiLevelType w:val="hybridMultilevel"/>
    <w:tmpl w:val="3D24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E25E5"/>
    <w:multiLevelType w:val="hybridMultilevel"/>
    <w:tmpl w:val="FE78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86902"/>
    <w:multiLevelType w:val="hybridMultilevel"/>
    <w:tmpl w:val="25E8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AA4E66"/>
    <w:multiLevelType w:val="hybridMultilevel"/>
    <w:tmpl w:val="D968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14D8D"/>
    <w:multiLevelType w:val="hybridMultilevel"/>
    <w:tmpl w:val="A2A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90B12"/>
    <w:multiLevelType w:val="hybridMultilevel"/>
    <w:tmpl w:val="B87A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D5E9B"/>
    <w:multiLevelType w:val="hybridMultilevel"/>
    <w:tmpl w:val="E41236EE"/>
    <w:lvl w:ilvl="0" w:tplc="DE7CD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9D7956"/>
    <w:multiLevelType w:val="hybridMultilevel"/>
    <w:tmpl w:val="03CA95AC"/>
    <w:lvl w:ilvl="0" w:tplc="9462FD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2CB3F17"/>
    <w:multiLevelType w:val="hybridMultilevel"/>
    <w:tmpl w:val="2860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91305"/>
    <w:multiLevelType w:val="hybridMultilevel"/>
    <w:tmpl w:val="DAF6B04A"/>
    <w:lvl w:ilvl="0" w:tplc="CAE08AAE">
      <w:start w:val="1"/>
      <w:numFmt w:val="bullet"/>
      <w:lvlText w:val="-"/>
      <w:lvlJc w:val="left"/>
      <w:pPr>
        <w:ind w:left="1245" w:hanging="360"/>
      </w:pPr>
      <w:rPr>
        <w:rFonts w:ascii="Calibri" w:eastAsiaTheme="minorHAnsi" w:hAnsi="Calibri" w:cstheme="minorBidi"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8">
    <w:nsid w:val="6E1B5C01"/>
    <w:multiLevelType w:val="hybridMultilevel"/>
    <w:tmpl w:val="01C2CFB8"/>
    <w:lvl w:ilvl="0" w:tplc="54BE520C">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BE5008"/>
    <w:multiLevelType w:val="hybridMultilevel"/>
    <w:tmpl w:val="F30E0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8"/>
  </w:num>
  <w:num w:numId="5">
    <w:abstractNumId w:val="6"/>
  </w:num>
  <w:num w:numId="6">
    <w:abstractNumId w:val="17"/>
  </w:num>
  <w:num w:numId="7">
    <w:abstractNumId w:val="18"/>
  </w:num>
  <w:num w:numId="8">
    <w:abstractNumId w:val="13"/>
  </w:num>
  <w:num w:numId="9">
    <w:abstractNumId w:val="7"/>
  </w:num>
  <w:num w:numId="10">
    <w:abstractNumId w:val="10"/>
  </w:num>
  <w:num w:numId="11">
    <w:abstractNumId w:val="19"/>
  </w:num>
  <w:num w:numId="12">
    <w:abstractNumId w:val="2"/>
  </w:num>
  <w:num w:numId="13">
    <w:abstractNumId w:val="14"/>
  </w:num>
  <w:num w:numId="14">
    <w:abstractNumId w:val="3"/>
  </w:num>
  <w:num w:numId="15">
    <w:abstractNumId w:val="9"/>
  </w:num>
  <w:num w:numId="16">
    <w:abstractNumId w:val="4"/>
  </w:num>
  <w:num w:numId="17">
    <w:abstractNumId w:val="12"/>
  </w:num>
  <w:num w:numId="18">
    <w:abstractNumId w:val="1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3"/>
    <w:rsid w:val="0001599D"/>
    <w:rsid w:val="00015A98"/>
    <w:rsid w:val="000C0160"/>
    <w:rsid w:val="000C52DE"/>
    <w:rsid w:val="00146080"/>
    <w:rsid w:val="00150BF3"/>
    <w:rsid w:val="00170FD2"/>
    <w:rsid w:val="00207B47"/>
    <w:rsid w:val="00281B86"/>
    <w:rsid w:val="002C29E3"/>
    <w:rsid w:val="00397D7A"/>
    <w:rsid w:val="003D35CF"/>
    <w:rsid w:val="003D56EE"/>
    <w:rsid w:val="003F3E67"/>
    <w:rsid w:val="003F7186"/>
    <w:rsid w:val="004447DE"/>
    <w:rsid w:val="00452279"/>
    <w:rsid w:val="00471E11"/>
    <w:rsid w:val="00486D1A"/>
    <w:rsid w:val="004E408A"/>
    <w:rsid w:val="0057078A"/>
    <w:rsid w:val="00630268"/>
    <w:rsid w:val="006875AC"/>
    <w:rsid w:val="006A5742"/>
    <w:rsid w:val="007F3C91"/>
    <w:rsid w:val="008E0B91"/>
    <w:rsid w:val="009229F3"/>
    <w:rsid w:val="00991FE1"/>
    <w:rsid w:val="009F1083"/>
    <w:rsid w:val="00A47DFB"/>
    <w:rsid w:val="00AB613C"/>
    <w:rsid w:val="00AB6E26"/>
    <w:rsid w:val="00AE62CE"/>
    <w:rsid w:val="00B00DD7"/>
    <w:rsid w:val="00B1148B"/>
    <w:rsid w:val="00B50BF8"/>
    <w:rsid w:val="00B60D11"/>
    <w:rsid w:val="00C30B36"/>
    <w:rsid w:val="00C74D80"/>
    <w:rsid w:val="00E21B8F"/>
    <w:rsid w:val="00E574B1"/>
    <w:rsid w:val="00E71988"/>
    <w:rsid w:val="00FF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F3"/>
    <w:pPr>
      <w:ind w:left="720"/>
      <w:contextualSpacing/>
    </w:pPr>
  </w:style>
  <w:style w:type="character" w:styleId="Hyperlink">
    <w:name w:val="Hyperlink"/>
    <w:basedOn w:val="DefaultParagraphFont"/>
    <w:uiPriority w:val="99"/>
    <w:unhideWhenUsed/>
    <w:rsid w:val="008E0B91"/>
    <w:rPr>
      <w:color w:val="0000FF" w:themeColor="hyperlink"/>
      <w:u w:val="single"/>
    </w:rPr>
  </w:style>
  <w:style w:type="paragraph" w:styleId="NormalWeb">
    <w:name w:val="Normal (Web)"/>
    <w:basedOn w:val="Normal"/>
    <w:uiPriority w:val="99"/>
    <w:semiHidden/>
    <w:unhideWhenUsed/>
    <w:rsid w:val="00397D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3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CF"/>
  </w:style>
  <w:style w:type="paragraph" w:styleId="Footer">
    <w:name w:val="footer"/>
    <w:basedOn w:val="Normal"/>
    <w:link w:val="FooterChar"/>
    <w:uiPriority w:val="99"/>
    <w:unhideWhenUsed/>
    <w:rsid w:val="003D3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F3"/>
    <w:pPr>
      <w:ind w:left="720"/>
      <w:contextualSpacing/>
    </w:pPr>
  </w:style>
  <w:style w:type="character" w:styleId="Hyperlink">
    <w:name w:val="Hyperlink"/>
    <w:basedOn w:val="DefaultParagraphFont"/>
    <w:uiPriority w:val="99"/>
    <w:unhideWhenUsed/>
    <w:rsid w:val="008E0B91"/>
    <w:rPr>
      <w:color w:val="0000FF" w:themeColor="hyperlink"/>
      <w:u w:val="single"/>
    </w:rPr>
  </w:style>
  <w:style w:type="paragraph" w:styleId="NormalWeb">
    <w:name w:val="Normal (Web)"/>
    <w:basedOn w:val="Normal"/>
    <w:uiPriority w:val="99"/>
    <w:semiHidden/>
    <w:unhideWhenUsed/>
    <w:rsid w:val="00397D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3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CF"/>
  </w:style>
  <w:style w:type="paragraph" w:styleId="Footer">
    <w:name w:val="footer"/>
    <w:basedOn w:val="Normal"/>
    <w:link w:val="FooterChar"/>
    <w:uiPriority w:val="99"/>
    <w:unhideWhenUsed/>
    <w:rsid w:val="003D3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Juliette Schultz</cp:lastModifiedBy>
  <cp:revision>2</cp:revision>
  <cp:lastPrinted>2017-09-19T16:15:00Z</cp:lastPrinted>
  <dcterms:created xsi:type="dcterms:W3CDTF">2017-09-19T16:15:00Z</dcterms:created>
  <dcterms:modified xsi:type="dcterms:W3CDTF">2017-09-19T16:15:00Z</dcterms:modified>
</cp:coreProperties>
</file>